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EBEF62" w14:textId="77777777" w:rsidR="00282C03" w:rsidRDefault="00282C03" w:rsidP="00B5402E">
      <w:pPr>
        <w:ind w:right="450"/>
        <w:contextualSpacing/>
        <w:rPr>
          <w:b/>
          <w:color w:val="000000"/>
          <w:sz w:val="30"/>
          <w:szCs w:val="30"/>
        </w:rPr>
      </w:pPr>
    </w:p>
    <w:p w14:paraId="4F4B3B2C" w14:textId="77777777" w:rsidR="00282C03" w:rsidRDefault="00282C03" w:rsidP="00B5402E">
      <w:pPr>
        <w:ind w:right="450"/>
        <w:contextualSpacing/>
        <w:rPr>
          <w:b/>
          <w:color w:val="000000"/>
          <w:sz w:val="30"/>
          <w:szCs w:val="30"/>
        </w:rPr>
      </w:pPr>
    </w:p>
    <w:p w14:paraId="1429E625" w14:textId="77777777" w:rsidR="00282C03" w:rsidRPr="007E6041" w:rsidRDefault="00282C03" w:rsidP="00B5402E">
      <w:pPr>
        <w:ind w:right="450"/>
        <w:contextualSpacing/>
        <w:rPr>
          <w:b/>
          <w:color w:val="000000"/>
          <w:sz w:val="30"/>
          <w:szCs w:val="30"/>
        </w:rPr>
      </w:pPr>
      <w:r>
        <w:rPr>
          <w:noProof/>
          <w:lang w:eastAsia="en-US"/>
        </w:rPr>
        <w:drawing>
          <wp:anchor distT="0" distB="0" distL="114300" distR="114300" simplePos="0" relativeHeight="251667968" behindDoc="0" locked="0" layoutInCell="1" allowOverlap="1" wp14:anchorId="1855199C" wp14:editId="13C4398F">
            <wp:simplePos x="0" y="0"/>
            <wp:positionH relativeFrom="column">
              <wp:posOffset>2001520</wp:posOffset>
            </wp:positionH>
            <wp:positionV relativeFrom="paragraph">
              <wp:posOffset>-796290</wp:posOffset>
            </wp:positionV>
            <wp:extent cx="1888490" cy="965200"/>
            <wp:effectExtent l="0" t="0" r="0" b="0"/>
            <wp:wrapTight wrapText="bothSides">
              <wp:wrapPolygon edited="0">
                <wp:start x="0" y="0"/>
                <wp:lineTo x="0" y="21032"/>
                <wp:lineTo x="21208" y="21032"/>
                <wp:lineTo x="21208" y="0"/>
                <wp:lineTo x="0" y="0"/>
              </wp:wrapPolygon>
            </wp:wrapTight>
            <wp:docPr id="1" name="Picture 1" descr="BrandLogo_RGB_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andLogo_RGB_Black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6EE725" w14:textId="77777777" w:rsidR="00282C03" w:rsidRDefault="00282C03" w:rsidP="00B5402E">
      <w:pPr>
        <w:rPr>
          <w:b/>
          <w:i/>
        </w:rPr>
      </w:pPr>
    </w:p>
    <w:p w14:paraId="12757B29" w14:textId="77777777" w:rsidR="00282C03" w:rsidRDefault="00282C03" w:rsidP="00B5402E">
      <w:pPr>
        <w:rPr>
          <w:b/>
          <w:i/>
        </w:rPr>
      </w:pPr>
    </w:p>
    <w:p w14:paraId="40029AB4" w14:textId="77777777" w:rsidR="00282C03" w:rsidRPr="007E6041" w:rsidRDefault="00282C03" w:rsidP="00B5402E">
      <w:pPr>
        <w:ind w:right="450"/>
        <w:contextualSpacing/>
        <w:outlineLvl w:val="0"/>
        <w:rPr>
          <w:i/>
          <w:color w:val="000000"/>
        </w:rPr>
      </w:pPr>
      <w:r w:rsidRPr="007E6041">
        <w:rPr>
          <w:i/>
          <w:color w:val="000000"/>
        </w:rPr>
        <w:t>Media contacts:</w:t>
      </w:r>
      <w:r w:rsidRPr="007E6041">
        <w:rPr>
          <w:i/>
          <w:color w:val="000000"/>
        </w:rPr>
        <w:tab/>
        <w:t>Heather West, 612-724-8760, heather@heatherwestpr.com</w:t>
      </w:r>
    </w:p>
    <w:p w14:paraId="3EF5B7D1" w14:textId="77777777" w:rsidR="00282C03" w:rsidRPr="007E6041" w:rsidRDefault="00282C03" w:rsidP="00B5402E">
      <w:pPr>
        <w:ind w:right="450"/>
        <w:contextualSpacing/>
        <w:rPr>
          <w:i/>
          <w:color w:val="000000"/>
        </w:rPr>
      </w:pPr>
      <w:r w:rsidRPr="007E6041">
        <w:rPr>
          <w:i/>
          <w:color w:val="000000"/>
        </w:rPr>
        <w:tab/>
      </w:r>
      <w:r w:rsidRPr="007E6041">
        <w:rPr>
          <w:i/>
          <w:color w:val="000000"/>
        </w:rPr>
        <w:tab/>
      </w:r>
      <w:r>
        <w:rPr>
          <w:i/>
          <w:color w:val="000000"/>
        </w:rPr>
        <w:t>Cindy Bremer, 715-847-0570, cindy.bremer@kolbewindows.com</w:t>
      </w:r>
    </w:p>
    <w:p w14:paraId="7399B140" w14:textId="30535B40" w:rsidR="00282C03" w:rsidRDefault="00282C03" w:rsidP="00B5402E">
      <w:pPr>
        <w:ind w:right="450"/>
        <w:contextualSpacing/>
        <w:rPr>
          <w:i/>
          <w:color w:val="000000"/>
        </w:rPr>
      </w:pPr>
    </w:p>
    <w:p w14:paraId="0E0343A8" w14:textId="77777777" w:rsidR="003D4B56" w:rsidRPr="009658B4" w:rsidRDefault="003D4B56" w:rsidP="00B5402E">
      <w:pPr>
        <w:ind w:right="450"/>
        <w:contextualSpacing/>
        <w:rPr>
          <w:i/>
          <w:color w:val="000000" w:themeColor="text1"/>
        </w:rPr>
      </w:pPr>
    </w:p>
    <w:p w14:paraId="7F682E08" w14:textId="041804D1" w:rsidR="004421D0" w:rsidRPr="009658B4" w:rsidRDefault="00617F3B" w:rsidP="00886F7D">
      <w:pPr>
        <w:contextualSpacing/>
        <w:jc w:val="center"/>
        <w:rPr>
          <w:b/>
          <w:color w:val="000000" w:themeColor="text1"/>
          <w:sz w:val="30"/>
          <w:szCs w:val="30"/>
        </w:rPr>
      </w:pPr>
      <w:r w:rsidRPr="009658B4">
        <w:rPr>
          <w:b/>
          <w:color w:val="000000" w:themeColor="text1"/>
          <w:sz w:val="30"/>
          <w:szCs w:val="30"/>
        </w:rPr>
        <w:t>Kolbe</w:t>
      </w:r>
      <w:r>
        <w:rPr>
          <w:b/>
          <w:color w:val="000000" w:themeColor="text1"/>
          <w:sz w:val="30"/>
          <w:szCs w:val="30"/>
        </w:rPr>
        <w:t>’s new VistaLuxe Collection AL LINE</w:t>
      </w:r>
      <w:r>
        <w:rPr>
          <w:b/>
          <w:color w:val="000000" w:themeColor="text1"/>
          <w:sz w:val="30"/>
          <w:szCs w:val="30"/>
        </w:rPr>
        <w:br/>
        <w:t>offers all-aluminum windows and doors</w:t>
      </w:r>
      <w:r w:rsidR="00C358C4">
        <w:rPr>
          <w:b/>
          <w:color w:val="000000" w:themeColor="text1"/>
          <w:sz w:val="30"/>
          <w:szCs w:val="30"/>
        </w:rPr>
        <w:br/>
      </w:r>
    </w:p>
    <w:p w14:paraId="3829017C" w14:textId="6F5B5B0B" w:rsidR="00B67053" w:rsidRPr="00B67053" w:rsidRDefault="004421D0" w:rsidP="00B5402E">
      <w:pPr>
        <w:pStyle w:val="SectionBodyTextSectionBreaks"/>
        <w:spacing w:line="240" w:lineRule="auto"/>
        <w:jc w:val="left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B67053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Wausau, Wisconsin </w:t>
      </w:r>
      <w:r w:rsidR="001A736D" w:rsidRPr="00B67053">
        <w:rPr>
          <w:rFonts w:ascii="Times New Roman" w:hAnsi="Times New Roman" w:cs="Times New Roman"/>
          <w:color w:val="000000" w:themeColor="text1"/>
          <w:sz w:val="20"/>
          <w:szCs w:val="20"/>
        </w:rPr>
        <w:t>(</w:t>
      </w:r>
      <w:r w:rsidR="006C3BDE">
        <w:rPr>
          <w:rFonts w:ascii="Times New Roman" w:hAnsi="Times New Roman" w:cs="Times New Roman"/>
          <w:color w:val="000000" w:themeColor="text1"/>
          <w:sz w:val="20"/>
          <w:szCs w:val="20"/>
        </w:rPr>
        <w:t>Aug.</w:t>
      </w:r>
      <w:r w:rsidR="00BF67F2" w:rsidRPr="00B67053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201</w:t>
      </w:r>
      <w:r w:rsidR="00556642" w:rsidRPr="00B67053">
        <w:rPr>
          <w:rFonts w:ascii="Times New Roman" w:hAnsi="Times New Roman" w:cs="Times New Roman"/>
          <w:color w:val="000000" w:themeColor="text1"/>
          <w:sz w:val="20"/>
          <w:szCs w:val="20"/>
        </w:rPr>
        <w:t>9</w:t>
      </w:r>
      <w:r w:rsidR="003D4B56" w:rsidRPr="00B67053">
        <w:rPr>
          <w:rFonts w:ascii="Times New Roman" w:hAnsi="Times New Roman" w:cs="Times New Roman"/>
          <w:color w:val="000000" w:themeColor="text1"/>
          <w:sz w:val="20"/>
          <w:szCs w:val="20"/>
        </w:rPr>
        <w:t>) –</w:t>
      </w:r>
      <w:r w:rsidR="00B67053">
        <w:rPr>
          <w:color w:val="000000" w:themeColor="text1"/>
        </w:rPr>
        <w:t xml:space="preserve"> 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Kolbe Windows &amp; Doors</w:t>
      </w:r>
      <w:r w:rsidR="002C0D6F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’ award-winning VistaLuxe</w:t>
      </w:r>
      <w:r w:rsidR="002C0D6F" w:rsidRPr="002C0D6F">
        <w:rPr>
          <w:rFonts w:ascii="Times New Roman" w:hAnsi="Times New Roman" w:cs="Times New Roman"/>
          <w:color w:val="000000" w:themeColor="text1"/>
          <w:spacing w:val="4"/>
          <w:sz w:val="20"/>
          <w:szCs w:val="20"/>
          <w:vertAlign w:val="superscript"/>
        </w:rPr>
        <w:t>®</w:t>
      </w:r>
      <w:r w:rsidR="002C0D6F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Collection was collaboratively developed with architects for designs that utilize clean lines and multiple units to create large expanses of glass. </w:t>
      </w:r>
      <w:r w:rsidR="00B32F86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Perpetually</w:t>
      </w:r>
      <w:r w:rsidR="002C0D6F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innovat</w:t>
      </w:r>
      <w:r w:rsidR="00B32F86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ing</w:t>
      </w:r>
      <w:r w:rsidR="002C0D6F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, the collection has expanded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to provide even greater design flexibility</w:t>
      </w:r>
      <w:r w:rsidR="00A1220A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with the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</w:t>
      </w:r>
      <w:r w:rsid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new 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VistaLuxe</w:t>
      </w:r>
      <w:r w:rsidR="00B01D4E" w:rsidRPr="002C0D6F">
        <w:rPr>
          <w:rFonts w:ascii="Times New Roman" w:hAnsi="Times New Roman" w:cs="Times New Roman"/>
          <w:color w:val="000000" w:themeColor="text1"/>
          <w:spacing w:val="4"/>
          <w:sz w:val="20"/>
          <w:szCs w:val="20"/>
          <w:vertAlign w:val="superscript"/>
        </w:rPr>
        <w:t>®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Collection AL LINE</w:t>
      </w:r>
      <w:r w:rsidR="00A1220A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. This </w:t>
      </w:r>
      <w:r w:rsidR="00141E54">
        <w:rPr>
          <w:rFonts w:ascii="Times New Roman" w:eastAsia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product</w:t>
      </w:r>
      <w:r w:rsidR="00A1220A" w:rsidRPr="0096212A">
        <w:rPr>
          <w:rFonts w:ascii="Times New Roman" w:eastAsia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 offering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</w:t>
      </w:r>
      <w:r w:rsidR="00973B29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include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s a full selection of thermally broken all-aluminum windows and doors that </w:t>
      </w:r>
      <w:r w:rsidR="002C0D6F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reinforce the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clean lines, coordinated profiles, </w:t>
      </w:r>
      <w:r w:rsidR="0089052A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unique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configurations, </w:t>
      </w:r>
      <w:r w:rsidR="002C0D6F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expansive glass, 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and stylish functionality</w:t>
      </w:r>
      <w:r w:rsidR="002C0D6F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 xml:space="preserve"> of the </w:t>
      </w:r>
      <w:r w:rsidR="002C0D6F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VistaLuxe Collection</w:t>
      </w:r>
      <w:r w:rsidR="00B67053" w:rsidRPr="00B67053">
        <w:rPr>
          <w:rFonts w:ascii="Times New Roman" w:hAnsi="Times New Roman" w:cs="Times New Roman"/>
          <w:color w:val="000000" w:themeColor="text1"/>
          <w:spacing w:val="4"/>
          <w:sz w:val="20"/>
          <w:szCs w:val="20"/>
        </w:rPr>
        <w:t>.</w:t>
      </w:r>
    </w:p>
    <w:p w14:paraId="1EB90F81" w14:textId="4EF30CFF" w:rsidR="00407AEE" w:rsidRDefault="00407AEE" w:rsidP="00B5402E">
      <w:pPr>
        <w:contextualSpacing/>
        <w:rPr>
          <w:color w:val="000000" w:themeColor="text1"/>
        </w:rPr>
      </w:pPr>
    </w:p>
    <w:p w14:paraId="37537EBD" w14:textId="22A417FC" w:rsidR="005B2914" w:rsidRDefault="005B2914" w:rsidP="005B2914">
      <w:pPr>
        <w:contextualSpacing/>
      </w:pPr>
      <w:r>
        <w:t xml:space="preserve">“This </w:t>
      </w:r>
      <w:r w:rsidRPr="00141E54">
        <w:rPr>
          <w:rFonts w:eastAsia="Times New Roman"/>
          <w:color w:val="000000" w:themeColor="text1"/>
          <w:shd w:val="clear" w:color="auto" w:fill="FFFFFF"/>
        </w:rPr>
        <w:t>expand</w:t>
      </w:r>
      <w:r w:rsidRPr="0096212A">
        <w:rPr>
          <w:rFonts w:eastAsia="Times New Roman"/>
          <w:color w:val="000000" w:themeColor="text1"/>
          <w:shd w:val="clear" w:color="auto" w:fill="FFFFFF"/>
        </w:rPr>
        <w:t>ed contemporary offering</w:t>
      </w:r>
      <w:r>
        <w:rPr>
          <w:rFonts w:eastAsia="Times New Roman"/>
          <w:color w:val="000000" w:themeColor="text1"/>
          <w:shd w:val="clear" w:color="auto" w:fill="FFFFFF"/>
        </w:rPr>
        <w:t xml:space="preserve"> of all-aluminum products is another </w:t>
      </w:r>
      <w:r w:rsidR="00600944">
        <w:rPr>
          <w:rFonts w:eastAsia="Times New Roman"/>
          <w:color w:val="000000" w:themeColor="text1"/>
          <w:shd w:val="clear" w:color="auto" w:fill="FFFFFF"/>
        </w:rPr>
        <w:t xml:space="preserve">example of Kolbe’s </w:t>
      </w:r>
      <w:r w:rsidR="00F02ADF">
        <w:rPr>
          <w:rFonts w:eastAsia="Times New Roman"/>
          <w:color w:val="000000" w:themeColor="text1"/>
          <w:shd w:val="clear" w:color="auto" w:fill="FFFFFF"/>
        </w:rPr>
        <w:t>steadfast</w:t>
      </w:r>
      <w:r w:rsidR="002A662F">
        <w:rPr>
          <w:rFonts w:eastAsia="Times New Roman"/>
          <w:color w:val="000000" w:themeColor="text1"/>
          <w:shd w:val="clear" w:color="auto" w:fill="FFFFFF"/>
        </w:rPr>
        <w:t xml:space="preserve"> </w:t>
      </w:r>
      <w:bookmarkStart w:id="0" w:name="_GoBack"/>
      <w:bookmarkEnd w:id="0"/>
      <w:r>
        <w:rPr>
          <w:rFonts w:eastAsia="Times New Roman"/>
          <w:color w:val="000000" w:themeColor="text1"/>
          <w:shd w:val="clear" w:color="auto" w:fill="FFFFFF"/>
        </w:rPr>
        <w:t>commitment to innovation</w:t>
      </w:r>
      <w:r w:rsidR="008F74B7">
        <w:rPr>
          <w:rFonts w:eastAsia="Times New Roman"/>
          <w:color w:val="000000" w:themeColor="text1"/>
          <w:shd w:val="clear" w:color="auto" w:fill="FFFFFF"/>
        </w:rPr>
        <w:t xml:space="preserve"> and</w:t>
      </w:r>
      <w:r>
        <w:rPr>
          <w:rFonts w:eastAsia="Times New Roman"/>
          <w:color w:val="000000" w:themeColor="text1"/>
          <w:shd w:val="clear" w:color="auto" w:fill="FFFFFF"/>
        </w:rPr>
        <w:t xml:space="preserve"> </w:t>
      </w:r>
      <w:r w:rsidR="008F74B7">
        <w:rPr>
          <w:rFonts w:eastAsia="Times New Roman"/>
          <w:color w:val="000000" w:themeColor="text1"/>
          <w:shd w:val="clear" w:color="auto" w:fill="FFFFFF"/>
        </w:rPr>
        <w:t>ability to provide</w:t>
      </w:r>
      <w:r>
        <w:rPr>
          <w:rFonts w:eastAsia="Times New Roman"/>
          <w:color w:val="000000" w:themeColor="text1"/>
          <w:shd w:val="clear" w:color="auto" w:fill="FFFFFF"/>
        </w:rPr>
        <w:t xml:space="preserve"> </w:t>
      </w:r>
      <w:r w:rsidR="00643BF3">
        <w:rPr>
          <w:rFonts w:eastAsia="Times New Roman"/>
          <w:color w:val="000000" w:themeColor="text1"/>
          <w:shd w:val="clear" w:color="auto" w:fill="FFFFFF"/>
        </w:rPr>
        <w:t xml:space="preserve">new solutions for </w:t>
      </w:r>
      <w:r w:rsidR="00A83896">
        <w:rPr>
          <w:rFonts w:eastAsia="Times New Roman"/>
          <w:color w:val="000000" w:themeColor="text1"/>
          <w:shd w:val="clear" w:color="auto" w:fill="FFFFFF"/>
        </w:rPr>
        <w:t>residential projects</w:t>
      </w:r>
      <w:r w:rsidR="00301069">
        <w:rPr>
          <w:rFonts w:eastAsia="Times New Roman"/>
          <w:color w:val="000000" w:themeColor="text1"/>
          <w:shd w:val="clear" w:color="auto" w:fill="FFFFFF"/>
        </w:rPr>
        <w:t>,</w:t>
      </w:r>
      <w:r>
        <w:t>”</w:t>
      </w:r>
      <w:r w:rsidR="00195501">
        <w:t xml:space="preserve"> sa</w:t>
      </w:r>
      <w:r w:rsidR="00364827">
        <w:t>id</w:t>
      </w:r>
      <w:r w:rsidR="00195501">
        <w:t xml:space="preserve"> </w:t>
      </w:r>
      <w:r w:rsidR="00195501" w:rsidRPr="009658B4">
        <w:rPr>
          <w:rFonts w:eastAsia="Times New Roman"/>
          <w:color w:val="000000" w:themeColor="text1"/>
        </w:rPr>
        <w:t>Kolbe’</w:t>
      </w:r>
      <w:r w:rsidR="00195501">
        <w:rPr>
          <w:rFonts w:eastAsia="Times New Roman"/>
          <w:color w:val="000000" w:themeColor="text1"/>
        </w:rPr>
        <w:t>s president</w:t>
      </w:r>
      <w:r w:rsidR="00AE28BD">
        <w:rPr>
          <w:rFonts w:eastAsia="Times New Roman"/>
          <w:color w:val="000000" w:themeColor="text1"/>
        </w:rPr>
        <w:t>,</w:t>
      </w:r>
      <w:r w:rsidR="00195501">
        <w:rPr>
          <w:rFonts w:eastAsia="Times New Roman"/>
          <w:color w:val="000000" w:themeColor="text1"/>
        </w:rPr>
        <w:t xml:space="preserve"> Jeff De Lonay.</w:t>
      </w:r>
    </w:p>
    <w:p w14:paraId="4A795BDE" w14:textId="461FCC64" w:rsidR="0042321C" w:rsidRDefault="0042321C" w:rsidP="00B5402E">
      <w:pPr>
        <w:pStyle w:val="Body"/>
        <w:spacing w:line="240" w:lineRule="auto"/>
        <w:jc w:val="left"/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</w:pPr>
    </w:p>
    <w:p w14:paraId="4CF0FB15" w14:textId="7CE21E5B" w:rsidR="00643BF3" w:rsidRDefault="00643BF3" w:rsidP="00B5402E">
      <w:pPr>
        <w:pStyle w:val="Body"/>
        <w:spacing w:line="240" w:lineRule="auto"/>
        <w:jc w:val="left"/>
        <w:rPr>
          <w:rFonts w:ascii="Times New Roman" w:hAnsi="Times New Roman" w:cs="Times New Roman"/>
          <w:color w:val="000000" w:themeColor="text1"/>
        </w:rPr>
      </w:pPr>
      <w:r w:rsidRPr="00B67053">
        <w:rPr>
          <w:rFonts w:ascii="Times New Roman" w:hAnsi="Times New Roman" w:cs="Times New Roman"/>
          <w:color w:val="000000" w:themeColor="text1"/>
        </w:rPr>
        <w:t>Kolbe</w:t>
      </w:r>
      <w:r>
        <w:rPr>
          <w:rFonts w:ascii="Times New Roman" w:hAnsi="Times New Roman" w:cs="Times New Roman"/>
          <w:color w:val="000000" w:themeColor="text1"/>
        </w:rPr>
        <w:t>’</w:t>
      </w:r>
      <w:r w:rsidRPr="00B67053">
        <w:rPr>
          <w:rFonts w:ascii="Times New Roman" w:hAnsi="Times New Roman" w:cs="Times New Roman"/>
          <w:color w:val="000000" w:themeColor="text1"/>
        </w:rPr>
        <w:t>s VistaLuxe Collection AL LINE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="00937434">
        <w:rPr>
          <w:rFonts w:ascii="Times New Roman" w:hAnsi="Times New Roman" w:cs="Times New Roman"/>
          <w:color w:val="000000" w:themeColor="text1"/>
        </w:rPr>
        <w:t xml:space="preserve">expands the possibilities with products that achieve greater heights and maximum </w:t>
      </w:r>
      <w:r w:rsidR="00FA4CD4">
        <w:rPr>
          <w:rFonts w:ascii="Times New Roman" w:hAnsi="Times New Roman" w:cs="Times New Roman"/>
          <w:color w:val="000000" w:themeColor="text1"/>
        </w:rPr>
        <w:t>daylight</w:t>
      </w:r>
      <w:r w:rsidR="00937434">
        <w:rPr>
          <w:rFonts w:ascii="Times New Roman" w:hAnsi="Times New Roman" w:cs="Times New Roman"/>
          <w:color w:val="000000" w:themeColor="text1"/>
        </w:rPr>
        <w:t>. F</w:t>
      </w:r>
      <w:r>
        <w:rPr>
          <w:rFonts w:ascii="Times New Roman" w:hAnsi="Times New Roman" w:cs="Times New Roman"/>
          <w:color w:val="000000" w:themeColor="text1"/>
        </w:rPr>
        <w:t>eatur</w:t>
      </w:r>
      <w:r w:rsidR="00937434">
        <w:rPr>
          <w:rFonts w:ascii="Times New Roman" w:hAnsi="Times New Roman" w:cs="Times New Roman"/>
          <w:color w:val="000000" w:themeColor="text1"/>
        </w:rPr>
        <w:t>ing</w:t>
      </w:r>
      <w:r>
        <w:rPr>
          <w:rFonts w:ascii="Times New Roman" w:hAnsi="Times New Roman" w:cs="Times New Roman"/>
          <w:color w:val="000000" w:themeColor="text1"/>
        </w:rPr>
        <w:t xml:space="preserve"> the characteristic expansive views and square profiles of the VistaLuxe Collection, </w:t>
      </w:r>
      <w:r w:rsidR="00937434">
        <w:rPr>
          <w:rFonts w:ascii="Times New Roman" w:hAnsi="Times New Roman" w:cs="Times New Roman"/>
          <w:color w:val="000000" w:themeColor="text1"/>
        </w:rPr>
        <w:t>this all-aluminum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 w:rsidR="00937434">
        <w:rPr>
          <w:rFonts w:ascii="Times New Roman" w:hAnsi="Times New Roman" w:cs="Times New Roman"/>
          <w:color w:val="000000" w:themeColor="text1"/>
        </w:rPr>
        <w:t>line offers</w:t>
      </w:r>
      <w:r>
        <w:rPr>
          <w:rFonts w:ascii="Times New Roman" w:hAnsi="Times New Roman" w:cs="Times New Roman"/>
          <w:color w:val="000000" w:themeColor="text1"/>
        </w:rPr>
        <w:t xml:space="preserve"> a variety of products with distinct options</w:t>
      </w:r>
      <w:r w:rsidRPr="00B67053">
        <w:rPr>
          <w:rFonts w:ascii="Times New Roman" w:hAnsi="Times New Roman" w:cs="Times New Roman"/>
          <w:color w:val="000000" w:themeColor="text1"/>
        </w:rPr>
        <w:t>.</w:t>
      </w:r>
    </w:p>
    <w:p w14:paraId="13A5FAF6" w14:textId="77777777" w:rsidR="00937434" w:rsidRDefault="00937434" w:rsidP="00B5402E">
      <w:pPr>
        <w:pStyle w:val="Body"/>
        <w:spacing w:line="240" w:lineRule="auto"/>
        <w:jc w:val="left"/>
        <w:rPr>
          <w:rFonts w:ascii="Times New Roman" w:eastAsia="Times New Roman" w:hAnsi="Times New Roman" w:cs="Times New Roman"/>
          <w:color w:val="000000" w:themeColor="text1"/>
          <w:shd w:val="clear" w:color="auto" w:fill="FFFFFF"/>
        </w:rPr>
      </w:pPr>
    </w:p>
    <w:p w14:paraId="4AB426D8" w14:textId="623DACF3" w:rsidR="00A242C8" w:rsidRPr="00561BA7" w:rsidRDefault="00F41605" w:rsidP="00E6118C">
      <w:pPr>
        <w:pStyle w:val="SectionProductSpecsSectionBreaks"/>
        <w:spacing w:line="240" w:lineRule="auto"/>
        <w:jc w:val="left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A</w:t>
      </w:r>
      <w:r w:rsidR="006F0E2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luminum interiors and exteriors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are available </w:t>
      </w:r>
      <w:r w:rsidR="0036482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from Kolbe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for</w:t>
      </w:r>
      <w:r w:rsidR="006F0E2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t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ilt-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t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urns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and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h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oppers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, c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asements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and a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wnings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, d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irect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s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ets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, s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winging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d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oors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, p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ivot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d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oors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, f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olding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d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oors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, m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ulti-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s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lide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d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oors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,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E8395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l</w:t>
      </w:r>
      <w:r w:rsidR="00E8395A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ift 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&amp; </w:t>
      </w:r>
      <w:r w:rsidR="00E8395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s</w:t>
      </w:r>
      <w:r w:rsidR="00E8395A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lide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d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oors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, and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Hi-Finity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m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ulti-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s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lide </w:t>
      </w:r>
      <w:r w:rsidR="00B67053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d</w:t>
      </w:r>
      <w:r w:rsidR="00560EB2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oors</w:t>
      </w:r>
      <w:r w:rsidR="00CC5CB8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</w:t>
      </w:r>
      <w:r w:rsidR="0093743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A choice of colors with p</w:t>
      </w:r>
      <w:r w:rsidR="006F0E26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owder-coated </w:t>
      </w:r>
      <w:r w:rsidR="0093743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or</w:t>
      </w:r>
      <w:r w:rsidR="006F0E26" w:rsidRPr="00561BA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anodized </w:t>
      </w:r>
      <w:r w:rsidR="0093743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finishes </w:t>
      </w:r>
      <w:r w:rsidR="00BC25F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enhance</w:t>
      </w:r>
      <w:r w:rsidR="0093743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s</w:t>
      </w:r>
      <w:r w:rsidR="00BC25F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the beauty of the windows and doors</w:t>
      </w:r>
      <w:r w:rsidR="00BB63F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, </w:t>
      </w:r>
      <w:r w:rsidR="003A15E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and </w:t>
      </w:r>
      <w:r w:rsidR="0025305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cleanly showcase</w:t>
      </w:r>
      <w:r w:rsidR="0093743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s</w:t>
      </w:r>
      <w:r w:rsidR="003A15E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the </w:t>
      </w:r>
      <w:r w:rsidR="0025305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views.</w:t>
      </w:r>
      <w:r w:rsidR="00147DD9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Divided lite, Low-E glass, sill and hardware options add dimension and style, while optimizing energy efficiency and ease of use.</w:t>
      </w:r>
    </w:p>
    <w:p w14:paraId="0ADF7AFA" w14:textId="527F4F1E" w:rsidR="00560EB2" w:rsidRPr="00A242C8" w:rsidRDefault="00595CAB" w:rsidP="00887E0B">
      <w:pPr>
        <w:pStyle w:val="SectionProductSpecsSectionBreaks"/>
        <w:spacing w:before="240" w:line="240" w:lineRule="auto"/>
        <w:jc w:val="left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T</w:t>
      </w:r>
      <w:r w:rsidR="00B853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wo </w:t>
      </w:r>
      <w:r w:rsidR="005E46BF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s</w:t>
      </w:r>
      <w:r w:rsidR="003A15E7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leek</w:t>
      </w:r>
      <w:r w:rsidR="00714479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hardware </w:t>
      </w:r>
      <w:r w:rsidR="005E46BF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style</w:t>
      </w:r>
      <w:r w:rsidR="00714479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s </w:t>
      </w:r>
      <w:r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are available to </w:t>
      </w:r>
      <w:r w:rsidR="00714479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complement the aluminum frames</w:t>
      </w:r>
      <w:r w:rsidR="00175260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with slender lines</w:t>
      </w:r>
      <w:r w:rsidR="0024650A" w:rsidRPr="00A242C8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and</w:t>
      </w:r>
      <w:r w:rsidR="00175260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0A065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sophisticated</w:t>
      </w:r>
      <w:r w:rsidR="00175260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24650A" w:rsidRPr="00A242C8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finishes</w:t>
      </w:r>
      <w:r w:rsidR="002F59FC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714479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0A065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Available in Sapphire Black, Eclipse or Lithium, </w:t>
      </w:r>
      <w:r w:rsidR="00175260" w:rsidRPr="00B85374">
        <w:rPr>
          <w:rFonts w:ascii="Times New Roman" w:hAnsi="Times New Roman" w:cs="Times New Roman"/>
          <w:color w:val="000000" w:themeColor="text1"/>
          <w:sz w:val="20"/>
          <w:szCs w:val="20"/>
        </w:rPr>
        <w:t>Purity</w:t>
      </w:r>
      <w:r w:rsidR="00175260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handles are environmentally friendly, non-corrosive, hypoallergenic and 100% recyclable. </w:t>
      </w:r>
      <w:r w:rsidR="00175260" w:rsidRPr="00B85374">
        <w:rPr>
          <w:rFonts w:ascii="Times New Roman" w:hAnsi="Times New Roman" w:cs="Times New Roman"/>
          <w:color w:val="000000" w:themeColor="text1"/>
          <w:sz w:val="20"/>
          <w:szCs w:val="20"/>
        </w:rPr>
        <w:t>Touch</w:t>
      </w:r>
      <w:r w:rsidR="00175260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handles have an integrated spring system that enables them to return to their original position</w:t>
      </w:r>
      <w:r w:rsidR="000A065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, and are offered in Umbra Grey, Black Anodized or Clear Anodized finishes</w:t>
      </w:r>
      <w:r w:rsidR="00175260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</w:p>
    <w:p w14:paraId="15DD48AA" w14:textId="77777777" w:rsidR="0024650A" w:rsidRPr="00B67053" w:rsidRDefault="0024650A" w:rsidP="007B5762">
      <w:pPr>
        <w:contextualSpacing/>
        <w:rPr>
          <w:color w:val="000000" w:themeColor="text1"/>
        </w:rPr>
      </w:pPr>
    </w:p>
    <w:p w14:paraId="2598BA00" w14:textId="4C401C02" w:rsidR="003A15E7" w:rsidRPr="0096212A" w:rsidRDefault="003A15E7" w:rsidP="003A15E7">
      <w:pPr>
        <w:pStyle w:val="Body"/>
        <w:spacing w:line="240" w:lineRule="auto"/>
        <w:jc w:val="left"/>
        <w:rPr>
          <w:rFonts w:ascii="Times New Roman" w:eastAsia="Times New Roman" w:hAnsi="Times New Roman" w:cs="Times New Roman"/>
          <w:color w:val="000000" w:themeColor="text1"/>
        </w:rPr>
      </w:pPr>
      <w:r>
        <w:rPr>
          <w:rFonts w:ascii="Times New Roman" w:eastAsia="Times New Roman" w:hAnsi="Times New Roman" w:cs="Times New Roman"/>
          <w:color w:val="000000" w:themeColor="text1"/>
        </w:rPr>
        <w:t xml:space="preserve">“This exciting new product line allows homeowners, architects and builders to take their projects to greater heights, with floor-to-ceiling openings and larger expanses of glass – with the </w:t>
      </w:r>
      <w:r w:rsidR="00D03F58">
        <w:rPr>
          <w:rFonts w:ascii="Times New Roman" w:eastAsia="Times New Roman" w:hAnsi="Times New Roman" w:cs="Times New Roman"/>
          <w:color w:val="000000" w:themeColor="text1"/>
        </w:rPr>
        <w:t>clean lines</w:t>
      </w:r>
      <w:r>
        <w:rPr>
          <w:rFonts w:ascii="Times New Roman" w:eastAsia="Times New Roman" w:hAnsi="Times New Roman" w:cs="Times New Roman"/>
          <w:color w:val="000000" w:themeColor="text1"/>
        </w:rPr>
        <w:t xml:space="preserve"> and added functionality they expect from our VistaLuxe Collection,” </w:t>
      </w:r>
      <w:r w:rsidR="00D03F58">
        <w:rPr>
          <w:rFonts w:ascii="Times New Roman" w:eastAsia="Times New Roman" w:hAnsi="Times New Roman" w:cs="Times New Roman"/>
          <w:color w:val="000000" w:themeColor="text1"/>
        </w:rPr>
        <w:t>sa</w:t>
      </w:r>
      <w:r w:rsidR="00364827">
        <w:rPr>
          <w:rFonts w:ascii="Times New Roman" w:eastAsia="Times New Roman" w:hAnsi="Times New Roman" w:cs="Times New Roman"/>
          <w:color w:val="000000" w:themeColor="text1"/>
        </w:rPr>
        <w:t>id</w:t>
      </w:r>
      <w:r>
        <w:rPr>
          <w:rFonts w:ascii="Times New Roman" w:eastAsia="Times New Roman" w:hAnsi="Times New Roman" w:cs="Times New Roman"/>
          <w:color w:val="000000" w:themeColor="text1"/>
        </w:rPr>
        <w:t xml:space="preserve"> De Lonay.</w:t>
      </w:r>
    </w:p>
    <w:p w14:paraId="04386C0E" w14:textId="77777777" w:rsidR="00D418CC" w:rsidRDefault="00D418CC" w:rsidP="00B5402E">
      <w:pPr>
        <w:contextualSpacing/>
        <w:rPr>
          <w:color w:val="000000" w:themeColor="text1"/>
        </w:rPr>
      </w:pPr>
    </w:p>
    <w:p w14:paraId="411252CD" w14:textId="3D1CBB7A" w:rsidR="00850F7F" w:rsidRDefault="0027133C" w:rsidP="00B5402E">
      <w:pPr>
        <w:contextualSpacing/>
        <w:rPr>
          <w:color w:val="000000" w:themeColor="text1"/>
        </w:rPr>
      </w:pPr>
      <w:r w:rsidRPr="009658B4">
        <w:rPr>
          <w:color w:val="000000" w:themeColor="text1"/>
        </w:rPr>
        <w:t xml:space="preserve">For </w:t>
      </w:r>
      <w:r w:rsidR="00A835E9">
        <w:rPr>
          <w:color w:val="000000" w:themeColor="text1"/>
        </w:rPr>
        <w:t>an exclusive introduction to</w:t>
      </w:r>
      <w:r w:rsidR="00F55E03">
        <w:rPr>
          <w:color w:val="000000" w:themeColor="text1"/>
        </w:rPr>
        <w:t xml:space="preserve"> Kolbe’s</w:t>
      </w:r>
      <w:r w:rsidR="00550964" w:rsidRPr="009658B4">
        <w:rPr>
          <w:color w:val="000000" w:themeColor="text1"/>
        </w:rPr>
        <w:t xml:space="preserve"> </w:t>
      </w:r>
      <w:r w:rsidR="00533B33">
        <w:rPr>
          <w:color w:val="000000" w:themeColor="text1"/>
        </w:rPr>
        <w:t>aluminum</w:t>
      </w:r>
      <w:r w:rsidR="006331E8">
        <w:rPr>
          <w:color w:val="000000" w:themeColor="text1"/>
        </w:rPr>
        <w:t xml:space="preserve"> </w:t>
      </w:r>
      <w:r w:rsidR="009658B4">
        <w:rPr>
          <w:color w:val="000000" w:themeColor="text1"/>
        </w:rPr>
        <w:t xml:space="preserve">window and </w:t>
      </w:r>
      <w:r w:rsidR="00637FAD" w:rsidRPr="009658B4">
        <w:rPr>
          <w:color w:val="000000" w:themeColor="text1"/>
        </w:rPr>
        <w:t>door</w:t>
      </w:r>
      <w:r w:rsidRPr="009658B4">
        <w:rPr>
          <w:color w:val="000000" w:themeColor="text1"/>
        </w:rPr>
        <w:t xml:space="preserve"> </w:t>
      </w:r>
      <w:r w:rsidR="00FB1A86">
        <w:rPr>
          <w:color w:val="000000" w:themeColor="text1"/>
        </w:rPr>
        <w:t>offering</w:t>
      </w:r>
      <w:r w:rsidRPr="009658B4">
        <w:rPr>
          <w:color w:val="000000" w:themeColor="text1"/>
        </w:rPr>
        <w:t xml:space="preserve">, </w:t>
      </w:r>
      <w:r w:rsidR="00550964" w:rsidRPr="009658B4">
        <w:rPr>
          <w:color w:val="000000" w:themeColor="text1"/>
        </w:rPr>
        <w:t xml:space="preserve">please </w:t>
      </w:r>
      <w:r w:rsidRPr="009658B4">
        <w:rPr>
          <w:color w:val="000000" w:themeColor="text1"/>
        </w:rPr>
        <w:t xml:space="preserve">visit </w:t>
      </w:r>
      <w:hyperlink r:id="rId7" w:history="1">
        <w:r w:rsidR="00850F7F" w:rsidRPr="00FE3B90">
          <w:rPr>
            <w:rStyle w:val="Hyperlink"/>
          </w:rPr>
          <w:t>https://www.kolbewindows.com/vistaluxe-collection-al-line</w:t>
        </w:r>
      </w:hyperlink>
    </w:p>
    <w:p w14:paraId="79F7535F" w14:textId="5575DC42" w:rsidR="00404884" w:rsidRDefault="00404884" w:rsidP="00B5402E">
      <w:pPr>
        <w:ind w:right="-360"/>
        <w:contextualSpacing/>
        <w:rPr>
          <w:color w:val="000000" w:themeColor="text1"/>
        </w:rPr>
      </w:pPr>
    </w:p>
    <w:p w14:paraId="18135837" w14:textId="131078CF" w:rsidR="003D4B56" w:rsidRPr="009658B4" w:rsidRDefault="003D4B56" w:rsidP="00B5402E">
      <w:pPr>
        <w:ind w:right="-360"/>
        <w:contextualSpacing/>
        <w:rPr>
          <w:i/>
          <w:iCs/>
          <w:color w:val="000000" w:themeColor="text1"/>
        </w:rPr>
      </w:pPr>
      <w:r w:rsidRPr="009658B4">
        <w:rPr>
          <w:i/>
          <w:iCs/>
          <w:color w:val="000000" w:themeColor="text1"/>
        </w:rPr>
        <w:t xml:space="preserve">What began in 1946 as a two-brother team has grown into an internationally respected manufacturing company. </w:t>
      </w:r>
      <w:r w:rsidR="001B3C89">
        <w:rPr>
          <w:i/>
          <w:iCs/>
          <w:color w:val="000000" w:themeColor="text1"/>
        </w:rPr>
        <w:t>Kolbe Windows &amp; Doors</w:t>
      </w:r>
      <w:r w:rsidRPr="009658B4">
        <w:rPr>
          <w:i/>
          <w:iCs/>
          <w:color w:val="000000" w:themeColor="text1"/>
        </w:rPr>
        <w:t xml:space="preserve"> is one of the nation</w:t>
      </w:r>
      <w:r w:rsidR="00550964" w:rsidRPr="009658B4">
        <w:rPr>
          <w:i/>
          <w:iCs/>
          <w:color w:val="000000" w:themeColor="text1"/>
        </w:rPr>
        <w:t>’</w:t>
      </w:r>
      <w:r w:rsidRPr="009658B4">
        <w:rPr>
          <w:i/>
          <w:iCs/>
          <w:color w:val="000000" w:themeColor="text1"/>
        </w:rPr>
        <w:t xml:space="preserve">s leading manufacturers of windows and doors for residential and commercial markets. After </w:t>
      </w:r>
      <w:r w:rsidR="00142D83">
        <w:rPr>
          <w:i/>
          <w:iCs/>
          <w:color w:val="000000" w:themeColor="text1"/>
        </w:rPr>
        <w:t>70</w:t>
      </w:r>
      <w:r w:rsidRPr="009658B4">
        <w:rPr>
          <w:i/>
          <w:iCs/>
          <w:color w:val="000000" w:themeColor="text1"/>
        </w:rPr>
        <w:t xml:space="preserve"> years, Kolbe products are best known for superior quality, custom craftsmanship, attention to detail, as well as</w:t>
      </w:r>
      <w:r w:rsidR="00407C00" w:rsidRPr="009658B4">
        <w:rPr>
          <w:i/>
          <w:iCs/>
          <w:color w:val="000000" w:themeColor="text1"/>
        </w:rPr>
        <w:t xml:space="preserve"> innovative and unique designs.</w:t>
      </w:r>
    </w:p>
    <w:p w14:paraId="25070946" w14:textId="11F0321C" w:rsidR="00786980" w:rsidRDefault="0074275F" w:rsidP="001E0CD3">
      <w:pPr>
        <w:ind w:right="90"/>
        <w:contextualSpacing/>
        <w:jc w:val="center"/>
        <w:rPr>
          <w:color w:val="000000"/>
          <w:sz w:val="22"/>
          <w:szCs w:val="22"/>
        </w:rPr>
      </w:pPr>
      <w:r>
        <w:rPr>
          <w:i/>
          <w:noProof/>
          <w:color w:val="000000" w:themeColor="text1"/>
          <w:lang w:eastAsia="en-US"/>
        </w:rPr>
        <w:drawing>
          <wp:anchor distT="0" distB="0" distL="114300" distR="114300" simplePos="0" relativeHeight="251660800" behindDoc="1" locked="0" layoutInCell="1" allowOverlap="1" wp14:anchorId="73D5BFD3" wp14:editId="6A2CE588">
            <wp:simplePos x="0" y="0"/>
            <wp:positionH relativeFrom="column">
              <wp:posOffset>18973800</wp:posOffset>
            </wp:positionH>
            <wp:positionV relativeFrom="paragraph">
              <wp:posOffset>13667740</wp:posOffset>
            </wp:positionV>
            <wp:extent cx="2789555" cy="3218815"/>
            <wp:effectExtent l="0" t="0" r="4445" b="6985"/>
            <wp:wrapNone/>
            <wp:docPr id="6" name="Picture 6" descr="2016-IBS-Customization-Y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6-IBS-Customization-Y32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55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54AA">
        <w:rPr>
          <w:i/>
          <w:color w:val="000000" w:themeColor="text1"/>
        </w:rPr>
        <w:t>###</w:t>
      </w:r>
    </w:p>
    <w:sectPr w:rsidR="00786980" w:rsidSect="00871A5D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334188"/>
    <w:multiLevelType w:val="hybridMultilevel"/>
    <w:tmpl w:val="949A64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222BA"/>
    <w:multiLevelType w:val="hybridMultilevel"/>
    <w:tmpl w:val="C346D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212F5A"/>
    <w:multiLevelType w:val="multilevel"/>
    <w:tmpl w:val="94A2A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816439"/>
    <w:multiLevelType w:val="hybridMultilevel"/>
    <w:tmpl w:val="700AA6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926D7D"/>
    <w:multiLevelType w:val="hybridMultilevel"/>
    <w:tmpl w:val="65A28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F749A1"/>
    <w:multiLevelType w:val="hybridMultilevel"/>
    <w:tmpl w:val="B84E1E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2B66C6"/>
    <w:multiLevelType w:val="hybridMultilevel"/>
    <w:tmpl w:val="1DACB5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2B30C2"/>
    <w:multiLevelType w:val="hybridMultilevel"/>
    <w:tmpl w:val="6A00F5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3CB2F6E"/>
    <w:multiLevelType w:val="hybridMultilevel"/>
    <w:tmpl w:val="9886D9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D40499"/>
    <w:multiLevelType w:val="hybridMultilevel"/>
    <w:tmpl w:val="305ED6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EA78A5"/>
    <w:multiLevelType w:val="hybridMultilevel"/>
    <w:tmpl w:val="260E7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344780"/>
    <w:multiLevelType w:val="hybridMultilevel"/>
    <w:tmpl w:val="83B674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8E2787"/>
    <w:multiLevelType w:val="hybridMultilevel"/>
    <w:tmpl w:val="1B60A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484DBD"/>
    <w:multiLevelType w:val="hybridMultilevel"/>
    <w:tmpl w:val="1988BD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8C6530"/>
    <w:multiLevelType w:val="hybridMultilevel"/>
    <w:tmpl w:val="522A9C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DC15FB"/>
    <w:multiLevelType w:val="hybridMultilevel"/>
    <w:tmpl w:val="F8AA47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BC17F0"/>
    <w:multiLevelType w:val="hybridMultilevel"/>
    <w:tmpl w:val="157A3E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02E71C8"/>
    <w:multiLevelType w:val="hybridMultilevel"/>
    <w:tmpl w:val="C5DC25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D65E6B"/>
    <w:multiLevelType w:val="hybridMultilevel"/>
    <w:tmpl w:val="F394FD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8"/>
  </w:num>
  <w:num w:numId="3">
    <w:abstractNumId w:val="2"/>
  </w:num>
  <w:num w:numId="4">
    <w:abstractNumId w:val="14"/>
  </w:num>
  <w:num w:numId="5">
    <w:abstractNumId w:val="10"/>
  </w:num>
  <w:num w:numId="6">
    <w:abstractNumId w:val="11"/>
  </w:num>
  <w:num w:numId="7">
    <w:abstractNumId w:val="8"/>
  </w:num>
  <w:num w:numId="8">
    <w:abstractNumId w:val="6"/>
  </w:num>
  <w:num w:numId="9">
    <w:abstractNumId w:val="5"/>
  </w:num>
  <w:num w:numId="10">
    <w:abstractNumId w:val="1"/>
  </w:num>
  <w:num w:numId="11">
    <w:abstractNumId w:val="9"/>
  </w:num>
  <w:num w:numId="12">
    <w:abstractNumId w:val="12"/>
  </w:num>
  <w:num w:numId="13">
    <w:abstractNumId w:val="4"/>
  </w:num>
  <w:num w:numId="14">
    <w:abstractNumId w:val="15"/>
  </w:num>
  <w:num w:numId="15">
    <w:abstractNumId w:val="17"/>
  </w:num>
  <w:num w:numId="16">
    <w:abstractNumId w:val="3"/>
  </w:num>
  <w:num w:numId="17">
    <w:abstractNumId w:val="13"/>
  </w:num>
  <w:num w:numId="18">
    <w:abstractNumId w:val="0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rawingGridHorizontalSpacing w:val="100"/>
  <w:displayHorizontalDrawingGridEvery w:val="0"/>
  <w:displayVerticalDrawingGridEvery w:val="0"/>
  <w:noPunctuationKerning/>
  <w:characterSpacingControl w:val="doNotCompress"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2C22"/>
    <w:rsid w:val="00015D65"/>
    <w:rsid w:val="00025C70"/>
    <w:rsid w:val="00030533"/>
    <w:rsid w:val="00030CDA"/>
    <w:rsid w:val="00031EC4"/>
    <w:rsid w:val="000334AA"/>
    <w:rsid w:val="000417E4"/>
    <w:rsid w:val="00045A9F"/>
    <w:rsid w:val="00055351"/>
    <w:rsid w:val="00055DC3"/>
    <w:rsid w:val="00055FB2"/>
    <w:rsid w:val="00061451"/>
    <w:rsid w:val="000665EB"/>
    <w:rsid w:val="00080BA4"/>
    <w:rsid w:val="00087365"/>
    <w:rsid w:val="00087434"/>
    <w:rsid w:val="000877E1"/>
    <w:rsid w:val="000A0655"/>
    <w:rsid w:val="000B32EE"/>
    <w:rsid w:val="000B5B6C"/>
    <w:rsid w:val="000B68DA"/>
    <w:rsid w:val="000C0A10"/>
    <w:rsid w:val="000C13CE"/>
    <w:rsid w:val="000C20C5"/>
    <w:rsid w:val="000C4317"/>
    <w:rsid w:val="000C6BB5"/>
    <w:rsid w:val="000D0B7F"/>
    <w:rsid w:val="000D7895"/>
    <w:rsid w:val="000E18F6"/>
    <w:rsid w:val="000E3469"/>
    <w:rsid w:val="000E6BA3"/>
    <w:rsid w:val="001137AF"/>
    <w:rsid w:val="00114459"/>
    <w:rsid w:val="00123617"/>
    <w:rsid w:val="00136387"/>
    <w:rsid w:val="00141E54"/>
    <w:rsid w:val="00142D83"/>
    <w:rsid w:val="00147DD9"/>
    <w:rsid w:val="00160049"/>
    <w:rsid w:val="0016492A"/>
    <w:rsid w:val="00164C5B"/>
    <w:rsid w:val="001653A7"/>
    <w:rsid w:val="00175260"/>
    <w:rsid w:val="0018475E"/>
    <w:rsid w:val="001856A6"/>
    <w:rsid w:val="00193199"/>
    <w:rsid w:val="00193EB3"/>
    <w:rsid w:val="00195501"/>
    <w:rsid w:val="001A736D"/>
    <w:rsid w:val="001B3C89"/>
    <w:rsid w:val="001C1653"/>
    <w:rsid w:val="001E0CD3"/>
    <w:rsid w:val="001E614E"/>
    <w:rsid w:val="00206C8B"/>
    <w:rsid w:val="002227DE"/>
    <w:rsid w:val="00242DB3"/>
    <w:rsid w:val="0024650A"/>
    <w:rsid w:val="00253056"/>
    <w:rsid w:val="00255738"/>
    <w:rsid w:val="00256AE5"/>
    <w:rsid w:val="00264CEA"/>
    <w:rsid w:val="0027133C"/>
    <w:rsid w:val="002766D8"/>
    <w:rsid w:val="002811B9"/>
    <w:rsid w:val="00282C03"/>
    <w:rsid w:val="002954AA"/>
    <w:rsid w:val="002A2343"/>
    <w:rsid w:val="002A5567"/>
    <w:rsid w:val="002A662F"/>
    <w:rsid w:val="002C040E"/>
    <w:rsid w:val="002C0D6F"/>
    <w:rsid w:val="002C650D"/>
    <w:rsid w:val="002D4E0C"/>
    <w:rsid w:val="002E33FD"/>
    <w:rsid w:val="002F0005"/>
    <w:rsid w:val="002F1E2B"/>
    <w:rsid w:val="002F59FC"/>
    <w:rsid w:val="00301069"/>
    <w:rsid w:val="00301DC4"/>
    <w:rsid w:val="00301FA1"/>
    <w:rsid w:val="00305C69"/>
    <w:rsid w:val="00314A36"/>
    <w:rsid w:val="00327A81"/>
    <w:rsid w:val="00346444"/>
    <w:rsid w:val="00364827"/>
    <w:rsid w:val="00365018"/>
    <w:rsid w:val="003679B3"/>
    <w:rsid w:val="00377203"/>
    <w:rsid w:val="00381E7F"/>
    <w:rsid w:val="00383E05"/>
    <w:rsid w:val="00384CFD"/>
    <w:rsid w:val="00386322"/>
    <w:rsid w:val="00391461"/>
    <w:rsid w:val="00392802"/>
    <w:rsid w:val="003A15E7"/>
    <w:rsid w:val="003A1952"/>
    <w:rsid w:val="003A455D"/>
    <w:rsid w:val="003C2830"/>
    <w:rsid w:val="003D4634"/>
    <w:rsid w:val="003D4B56"/>
    <w:rsid w:val="003F2322"/>
    <w:rsid w:val="003F7CD3"/>
    <w:rsid w:val="004045DB"/>
    <w:rsid w:val="00404884"/>
    <w:rsid w:val="00407AEE"/>
    <w:rsid w:val="00407C00"/>
    <w:rsid w:val="00414C92"/>
    <w:rsid w:val="00415A6B"/>
    <w:rsid w:val="004165FB"/>
    <w:rsid w:val="0042321C"/>
    <w:rsid w:val="0042555C"/>
    <w:rsid w:val="00440519"/>
    <w:rsid w:val="004421D0"/>
    <w:rsid w:val="00443521"/>
    <w:rsid w:val="00443CFE"/>
    <w:rsid w:val="00443E65"/>
    <w:rsid w:val="004503B1"/>
    <w:rsid w:val="004510A5"/>
    <w:rsid w:val="00455F85"/>
    <w:rsid w:val="00461FCE"/>
    <w:rsid w:val="004820F5"/>
    <w:rsid w:val="00486730"/>
    <w:rsid w:val="00491BFD"/>
    <w:rsid w:val="0049517F"/>
    <w:rsid w:val="00497F46"/>
    <w:rsid w:val="004A20F0"/>
    <w:rsid w:val="004A4C85"/>
    <w:rsid w:val="004A6CCB"/>
    <w:rsid w:val="004B21F4"/>
    <w:rsid w:val="004E4DD0"/>
    <w:rsid w:val="004E4F9E"/>
    <w:rsid w:val="005055AF"/>
    <w:rsid w:val="005150E9"/>
    <w:rsid w:val="00530040"/>
    <w:rsid w:val="00533B33"/>
    <w:rsid w:val="00550964"/>
    <w:rsid w:val="00551817"/>
    <w:rsid w:val="00556642"/>
    <w:rsid w:val="0056005F"/>
    <w:rsid w:val="00560EB2"/>
    <w:rsid w:val="00561BA7"/>
    <w:rsid w:val="0056246D"/>
    <w:rsid w:val="00563A57"/>
    <w:rsid w:val="00577701"/>
    <w:rsid w:val="005852F5"/>
    <w:rsid w:val="00594368"/>
    <w:rsid w:val="00595CAB"/>
    <w:rsid w:val="005B2914"/>
    <w:rsid w:val="005B59B0"/>
    <w:rsid w:val="005D0C23"/>
    <w:rsid w:val="005D324F"/>
    <w:rsid w:val="005D3D77"/>
    <w:rsid w:val="005E46BF"/>
    <w:rsid w:val="005E5D7F"/>
    <w:rsid w:val="005E6289"/>
    <w:rsid w:val="005F3F80"/>
    <w:rsid w:val="00600944"/>
    <w:rsid w:val="00600F7E"/>
    <w:rsid w:val="00603734"/>
    <w:rsid w:val="00607EBC"/>
    <w:rsid w:val="006115DE"/>
    <w:rsid w:val="006118C3"/>
    <w:rsid w:val="0061360E"/>
    <w:rsid w:val="00617F3B"/>
    <w:rsid w:val="006331E8"/>
    <w:rsid w:val="00636406"/>
    <w:rsid w:val="0063651B"/>
    <w:rsid w:val="00637FAD"/>
    <w:rsid w:val="00641EF7"/>
    <w:rsid w:val="00643BF3"/>
    <w:rsid w:val="0065381E"/>
    <w:rsid w:val="00655582"/>
    <w:rsid w:val="00655FB1"/>
    <w:rsid w:val="006568CA"/>
    <w:rsid w:val="00675112"/>
    <w:rsid w:val="00677E2D"/>
    <w:rsid w:val="00686F22"/>
    <w:rsid w:val="00697C67"/>
    <w:rsid w:val="006A068D"/>
    <w:rsid w:val="006A1C82"/>
    <w:rsid w:val="006A3BE1"/>
    <w:rsid w:val="006A5262"/>
    <w:rsid w:val="006A5B72"/>
    <w:rsid w:val="006A6204"/>
    <w:rsid w:val="006C3BDE"/>
    <w:rsid w:val="006D4B3D"/>
    <w:rsid w:val="006D5424"/>
    <w:rsid w:val="006E46F4"/>
    <w:rsid w:val="006E4DED"/>
    <w:rsid w:val="006F0E26"/>
    <w:rsid w:val="00701F66"/>
    <w:rsid w:val="007121CB"/>
    <w:rsid w:val="00714479"/>
    <w:rsid w:val="00714AD2"/>
    <w:rsid w:val="00726786"/>
    <w:rsid w:val="00737BBC"/>
    <w:rsid w:val="0074275F"/>
    <w:rsid w:val="007464AA"/>
    <w:rsid w:val="00746FF0"/>
    <w:rsid w:val="0075034C"/>
    <w:rsid w:val="00762826"/>
    <w:rsid w:val="007638C4"/>
    <w:rsid w:val="007679D9"/>
    <w:rsid w:val="00771496"/>
    <w:rsid w:val="00786980"/>
    <w:rsid w:val="007A15FD"/>
    <w:rsid w:val="007B5762"/>
    <w:rsid w:val="007E62FB"/>
    <w:rsid w:val="007F0BA0"/>
    <w:rsid w:val="007F3DB7"/>
    <w:rsid w:val="007F70C5"/>
    <w:rsid w:val="0080528E"/>
    <w:rsid w:val="00806891"/>
    <w:rsid w:val="0081005F"/>
    <w:rsid w:val="00817B20"/>
    <w:rsid w:val="00823B86"/>
    <w:rsid w:val="00824CAA"/>
    <w:rsid w:val="008274AA"/>
    <w:rsid w:val="00841E77"/>
    <w:rsid w:val="00843CA7"/>
    <w:rsid w:val="00850B44"/>
    <w:rsid w:val="00850F7F"/>
    <w:rsid w:val="00854E66"/>
    <w:rsid w:val="008665E3"/>
    <w:rsid w:val="008711D4"/>
    <w:rsid w:val="0087149A"/>
    <w:rsid w:val="00871A5D"/>
    <w:rsid w:val="00876907"/>
    <w:rsid w:val="008864A9"/>
    <w:rsid w:val="00886629"/>
    <w:rsid w:val="00886F7D"/>
    <w:rsid w:val="0088754E"/>
    <w:rsid w:val="00887E0B"/>
    <w:rsid w:val="0089052A"/>
    <w:rsid w:val="0089668D"/>
    <w:rsid w:val="008967AA"/>
    <w:rsid w:val="008A1B81"/>
    <w:rsid w:val="008A1F8D"/>
    <w:rsid w:val="008A3C73"/>
    <w:rsid w:val="008A7F51"/>
    <w:rsid w:val="008B1B1A"/>
    <w:rsid w:val="008D01D0"/>
    <w:rsid w:val="008D1447"/>
    <w:rsid w:val="008F74B7"/>
    <w:rsid w:val="00922D3F"/>
    <w:rsid w:val="00923CC2"/>
    <w:rsid w:val="00925B80"/>
    <w:rsid w:val="0092762D"/>
    <w:rsid w:val="00937434"/>
    <w:rsid w:val="009404BD"/>
    <w:rsid w:val="00943D55"/>
    <w:rsid w:val="00950E12"/>
    <w:rsid w:val="00961196"/>
    <w:rsid w:val="0096212A"/>
    <w:rsid w:val="009658B4"/>
    <w:rsid w:val="00971C48"/>
    <w:rsid w:val="00972033"/>
    <w:rsid w:val="00973B29"/>
    <w:rsid w:val="00973F1C"/>
    <w:rsid w:val="00982061"/>
    <w:rsid w:val="009825C5"/>
    <w:rsid w:val="00994900"/>
    <w:rsid w:val="009B4B93"/>
    <w:rsid w:val="009C78B0"/>
    <w:rsid w:val="009D0CF7"/>
    <w:rsid w:val="009E0C3D"/>
    <w:rsid w:val="009E1E6C"/>
    <w:rsid w:val="009F5F61"/>
    <w:rsid w:val="00A104A9"/>
    <w:rsid w:val="00A1220A"/>
    <w:rsid w:val="00A242C8"/>
    <w:rsid w:val="00A30371"/>
    <w:rsid w:val="00A32DE2"/>
    <w:rsid w:val="00A430B5"/>
    <w:rsid w:val="00A52C1C"/>
    <w:rsid w:val="00A55862"/>
    <w:rsid w:val="00A6660E"/>
    <w:rsid w:val="00A676D0"/>
    <w:rsid w:val="00A74176"/>
    <w:rsid w:val="00A771A8"/>
    <w:rsid w:val="00A835E9"/>
    <w:rsid w:val="00A83896"/>
    <w:rsid w:val="00A83F0A"/>
    <w:rsid w:val="00AA2267"/>
    <w:rsid w:val="00AB1617"/>
    <w:rsid w:val="00AB56F0"/>
    <w:rsid w:val="00AC040B"/>
    <w:rsid w:val="00AC5791"/>
    <w:rsid w:val="00AD609A"/>
    <w:rsid w:val="00AE28BD"/>
    <w:rsid w:val="00AE6E2B"/>
    <w:rsid w:val="00AF00D2"/>
    <w:rsid w:val="00B01D4E"/>
    <w:rsid w:val="00B02C33"/>
    <w:rsid w:val="00B064F9"/>
    <w:rsid w:val="00B128C0"/>
    <w:rsid w:val="00B21894"/>
    <w:rsid w:val="00B24C8E"/>
    <w:rsid w:val="00B32F86"/>
    <w:rsid w:val="00B352A5"/>
    <w:rsid w:val="00B36E77"/>
    <w:rsid w:val="00B4167E"/>
    <w:rsid w:val="00B442F3"/>
    <w:rsid w:val="00B5402E"/>
    <w:rsid w:val="00B57BBF"/>
    <w:rsid w:val="00B64523"/>
    <w:rsid w:val="00B67053"/>
    <w:rsid w:val="00B673A0"/>
    <w:rsid w:val="00B72C22"/>
    <w:rsid w:val="00B756D8"/>
    <w:rsid w:val="00B85374"/>
    <w:rsid w:val="00B94828"/>
    <w:rsid w:val="00BA49AA"/>
    <w:rsid w:val="00BA53FA"/>
    <w:rsid w:val="00BB2C9A"/>
    <w:rsid w:val="00BB63FA"/>
    <w:rsid w:val="00BC136F"/>
    <w:rsid w:val="00BC25F4"/>
    <w:rsid w:val="00BD6E26"/>
    <w:rsid w:val="00BE1662"/>
    <w:rsid w:val="00BE64AA"/>
    <w:rsid w:val="00BE79A3"/>
    <w:rsid w:val="00BE7DFE"/>
    <w:rsid w:val="00BF67F2"/>
    <w:rsid w:val="00BF7477"/>
    <w:rsid w:val="00C03BC3"/>
    <w:rsid w:val="00C0480B"/>
    <w:rsid w:val="00C06D9C"/>
    <w:rsid w:val="00C2580E"/>
    <w:rsid w:val="00C358C4"/>
    <w:rsid w:val="00C4708B"/>
    <w:rsid w:val="00C5051B"/>
    <w:rsid w:val="00C60B23"/>
    <w:rsid w:val="00C674FE"/>
    <w:rsid w:val="00C743F9"/>
    <w:rsid w:val="00C75A62"/>
    <w:rsid w:val="00C8089D"/>
    <w:rsid w:val="00C93427"/>
    <w:rsid w:val="00C949F6"/>
    <w:rsid w:val="00C97ABD"/>
    <w:rsid w:val="00CA3A7C"/>
    <w:rsid w:val="00CA48CA"/>
    <w:rsid w:val="00CA6AAA"/>
    <w:rsid w:val="00CB6A11"/>
    <w:rsid w:val="00CC2FD1"/>
    <w:rsid w:val="00CC5CB8"/>
    <w:rsid w:val="00CD4147"/>
    <w:rsid w:val="00CD5F3C"/>
    <w:rsid w:val="00CD6423"/>
    <w:rsid w:val="00CF6B4E"/>
    <w:rsid w:val="00D013DA"/>
    <w:rsid w:val="00D01B53"/>
    <w:rsid w:val="00D03F58"/>
    <w:rsid w:val="00D143E1"/>
    <w:rsid w:val="00D217D4"/>
    <w:rsid w:val="00D22060"/>
    <w:rsid w:val="00D24FE6"/>
    <w:rsid w:val="00D318D7"/>
    <w:rsid w:val="00D33DDD"/>
    <w:rsid w:val="00D418CC"/>
    <w:rsid w:val="00D43128"/>
    <w:rsid w:val="00D55C1F"/>
    <w:rsid w:val="00D5609A"/>
    <w:rsid w:val="00D56D28"/>
    <w:rsid w:val="00D61A1A"/>
    <w:rsid w:val="00D67891"/>
    <w:rsid w:val="00D75B01"/>
    <w:rsid w:val="00D822A1"/>
    <w:rsid w:val="00D90A3B"/>
    <w:rsid w:val="00D96CA7"/>
    <w:rsid w:val="00DA2401"/>
    <w:rsid w:val="00DA778F"/>
    <w:rsid w:val="00DB2025"/>
    <w:rsid w:val="00DB29C1"/>
    <w:rsid w:val="00DB5EB6"/>
    <w:rsid w:val="00DC36F7"/>
    <w:rsid w:val="00DC5404"/>
    <w:rsid w:val="00DD089C"/>
    <w:rsid w:val="00DD0EC9"/>
    <w:rsid w:val="00DD43C0"/>
    <w:rsid w:val="00DE4D21"/>
    <w:rsid w:val="00DF45BD"/>
    <w:rsid w:val="00DF705A"/>
    <w:rsid w:val="00E06D39"/>
    <w:rsid w:val="00E2233B"/>
    <w:rsid w:val="00E23680"/>
    <w:rsid w:val="00E373EE"/>
    <w:rsid w:val="00E42EA7"/>
    <w:rsid w:val="00E44A5F"/>
    <w:rsid w:val="00E507D2"/>
    <w:rsid w:val="00E6118C"/>
    <w:rsid w:val="00E776C0"/>
    <w:rsid w:val="00E8395A"/>
    <w:rsid w:val="00EA4248"/>
    <w:rsid w:val="00EA4BBE"/>
    <w:rsid w:val="00EA52A3"/>
    <w:rsid w:val="00EB1642"/>
    <w:rsid w:val="00EB73BE"/>
    <w:rsid w:val="00EC4177"/>
    <w:rsid w:val="00EC4512"/>
    <w:rsid w:val="00ED2B62"/>
    <w:rsid w:val="00ED3DB7"/>
    <w:rsid w:val="00ED5E56"/>
    <w:rsid w:val="00EE5AAB"/>
    <w:rsid w:val="00EF1144"/>
    <w:rsid w:val="00F02087"/>
    <w:rsid w:val="00F0229E"/>
    <w:rsid w:val="00F02ADF"/>
    <w:rsid w:val="00F07BB2"/>
    <w:rsid w:val="00F15F5B"/>
    <w:rsid w:val="00F277DE"/>
    <w:rsid w:val="00F31348"/>
    <w:rsid w:val="00F41605"/>
    <w:rsid w:val="00F43751"/>
    <w:rsid w:val="00F44634"/>
    <w:rsid w:val="00F53C14"/>
    <w:rsid w:val="00F55E03"/>
    <w:rsid w:val="00F65C8C"/>
    <w:rsid w:val="00F66147"/>
    <w:rsid w:val="00F8138A"/>
    <w:rsid w:val="00F85B0E"/>
    <w:rsid w:val="00F870D2"/>
    <w:rsid w:val="00F91403"/>
    <w:rsid w:val="00F97D23"/>
    <w:rsid w:val="00FA4CD4"/>
    <w:rsid w:val="00FA74AD"/>
    <w:rsid w:val="00FB1A86"/>
    <w:rsid w:val="00FB7B27"/>
    <w:rsid w:val="00FC57F8"/>
    <w:rsid w:val="00FD0CBF"/>
    <w:rsid w:val="00FD6594"/>
    <w:rsid w:val="00FE44D1"/>
    <w:rsid w:val="00FE5D98"/>
    <w:rsid w:val="00FE70AD"/>
    <w:rsid w:val="00FF2D61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1BBAD4A1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2C22"/>
    <w:rPr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rsid w:val="00B72C22"/>
    <w:pPr>
      <w:widowControl w:val="0"/>
      <w:autoSpaceDE w:val="0"/>
      <w:autoSpaceDN w:val="0"/>
      <w:adjustRightInd w:val="0"/>
    </w:pPr>
    <w:rPr>
      <w:rFonts w:eastAsia="Times New Roman"/>
      <w:i/>
      <w:lang w:eastAsia="en-US"/>
    </w:rPr>
  </w:style>
  <w:style w:type="character" w:customStyle="1" w:styleId="BodyText2Char">
    <w:name w:val="Body Text 2 Char"/>
    <w:link w:val="BodyText2"/>
    <w:rsid w:val="00B72C22"/>
    <w:rPr>
      <w:rFonts w:eastAsia="Times New Roman"/>
      <w:i/>
      <w:lang w:eastAsia="en-US"/>
    </w:rPr>
  </w:style>
  <w:style w:type="paragraph" w:styleId="BodyText3">
    <w:name w:val="Body Text 3"/>
    <w:basedOn w:val="Normal"/>
    <w:link w:val="BodyText3Char"/>
    <w:rsid w:val="00836380"/>
    <w:pPr>
      <w:spacing w:after="120"/>
    </w:pPr>
    <w:rPr>
      <w:rFonts w:eastAsia="Times"/>
      <w:sz w:val="16"/>
      <w:szCs w:val="16"/>
      <w:lang w:val="x-none" w:eastAsia="x-none"/>
    </w:rPr>
  </w:style>
  <w:style w:type="character" w:customStyle="1" w:styleId="BodyText3Char">
    <w:name w:val="Body Text 3 Char"/>
    <w:link w:val="BodyText3"/>
    <w:rsid w:val="00836380"/>
    <w:rPr>
      <w:rFonts w:eastAsia="Times"/>
      <w:sz w:val="16"/>
      <w:szCs w:val="16"/>
      <w:lang w:val="x-none" w:eastAsia="x-none"/>
    </w:rPr>
  </w:style>
  <w:style w:type="character" w:styleId="Hyperlink">
    <w:name w:val="Hyperlink"/>
    <w:uiPriority w:val="99"/>
    <w:unhideWhenUsed/>
    <w:rsid w:val="002619E9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rsid w:val="0093049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049E"/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semiHidden/>
    <w:rsid w:val="0093049E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049E"/>
    <w:rPr>
      <w:b/>
      <w:bCs/>
      <w:sz w:val="20"/>
      <w:szCs w:val="20"/>
    </w:rPr>
  </w:style>
  <w:style w:type="character" w:customStyle="1" w:styleId="CommentSubjectChar">
    <w:name w:val="Comment Subject Char"/>
    <w:link w:val="CommentSubject"/>
    <w:uiPriority w:val="99"/>
    <w:semiHidden/>
    <w:rsid w:val="0093049E"/>
    <w:rPr>
      <w:b/>
      <w:bCs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049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93049E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72"/>
    <w:qFormat/>
    <w:rsid w:val="003822B8"/>
    <w:pPr>
      <w:ind w:left="720"/>
      <w:contextualSpacing/>
    </w:pPr>
  </w:style>
  <w:style w:type="character" w:styleId="Strong">
    <w:name w:val="Strong"/>
    <w:uiPriority w:val="22"/>
    <w:qFormat/>
    <w:rsid w:val="000C0A1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0E6BA3"/>
    <w:pPr>
      <w:spacing w:before="100" w:beforeAutospacing="1" w:after="100" w:afterAutospacing="1"/>
    </w:pPr>
    <w:rPr>
      <w:rFonts w:ascii="Times" w:hAnsi="Times"/>
      <w:lang w:eastAsia="en-US"/>
    </w:rPr>
  </w:style>
  <w:style w:type="character" w:styleId="UnresolvedMention">
    <w:name w:val="Unresolved Mention"/>
    <w:basedOn w:val="DefaultParagraphFont"/>
    <w:uiPriority w:val="99"/>
    <w:rsid w:val="001B3C89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2954AA"/>
    <w:rPr>
      <w:lang w:eastAsia="ja-JP"/>
    </w:rPr>
  </w:style>
  <w:style w:type="paragraph" w:customStyle="1" w:styleId="Body">
    <w:name w:val="Body"/>
    <w:basedOn w:val="Normal"/>
    <w:uiPriority w:val="99"/>
    <w:rsid w:val="00F277DE"/>
    <w:pPr>
      <w:suppressAutoHyphens/>
      <w:autoSpaceDE w:val="0"/>
      <w:autoSpaceDN w:val="0"/>
      <w:adjustRightInd w:val="0"/>
      <w:spacing w:line="288" w:lineRule="auto"/>
      <w:jc w:val="both"/>
      <w:textAlignment w:val="center"/>
    </w:pPr>
    <w:rPr>
      <w:rFonts w:ascii="Open Sans Light" w:hAnsi="Open Sans Light" w:cs="Open Sans Light"/>
      <w:color w:val="333E48"/>
      <w:lang w:eastAsia="en-US"/>
    </w:rPr>
  </w:style>
  <w:style w:type="paragraph" w:customStyle="1" w:styleId="SectionBodyTextSectionBreaks">
    <w:name w:val="Section Body Text (Section Breaks)"/>
    <w:basedOn w:val="Normal"/>
    <w:uiPriority w:val="99"/>
    <w:rsid w:val="00F277DE"/>
    <w:pPr>
      <w:suppressAutoHyphens/>
      <w:autoSpaceDE w:val="0"/>
      <w:autoSpaceDN w:val="0"/>
      <w:adjustRightInd w:val="0"/>
      <w:spacing w:line="320" w:lineRule="atLeast"/>
      <w:jc w:val="both"/>
      <w:textAlignment w:val="center"/>
    </w:pPr>
    <w:rPr>
      <w:rFonts w:ascii="Open Sans Light" w:hAnsi="Open Sans Light" w:cs="Open Sans Light"/>
      <w:color w:val="5A666F"/>
      <w:sz w:val="24"/>
      <w:szCs w:val="24"/>
      <w:lang w:eastAsia="en-US"/>
    </w:rPr>
  </w:style>
  <w:style w:type="paragraph" w:customStyle="1" w:styleId="SectionProductSpecsSectionBreaks">
    <w:name w:val="Section Product Specs (Section Breaks)"/>
    <w:basedOn w:val="Normal"/>
    <w:uiPriority w:val="99"/>
    <w:rsid w:val="00560EB2"/>
    <w:pPr>
      <w:suppressAutoHyphens/>
      <w:autoSpaceDE w:val="0"/>
      <w:autoSpaceDN w:val="0"/>
      <w:adjustRightInd w:val="0"/>
      <w:spacing w:line="220" w:lineRule="atLeast"/>
      <w:jc w:val="center"/>
      <w:textAlignment w:val="center"/>
    </w:pPr>
    <w:rPr>
      <w:rFonts w:ascii="Open Sans" w:hAnsi="Open Sans" w:cs="Open Sans"/>
      <w:i/>
      <w:iCs/>
      <w:color w:val="5A666F"/>
      <w:spacing w:val="5"/>
      <w:sz w:val="18"/>
      <w:szCs w:val="18"/>
      <w:lang w:eastAsia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36482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784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hyperlink" Target="https://www.kolbewindows.com/vistaluxe-collection-al-line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4BD2CF6-E25D-42E4-8EC5-87678B6C23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479</Words>
  <Characters>2735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Heather West Public Relations</Company>
  <LinksUpToDate>false</LinksUpToDate>
  <CharactersWithSpaces>3208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Heather West</dc:creator>
  <cp:keywords/>
  <cp:lastModifiedBy>Paulette Daniels</cp:lastModifiedBy>
  <cp:revision>18</cp:revision>
  <cp:lastPrinted>2018-12-17T19:51:00Z</cp:lastPrinted>
  <dcterms:created xsi:type="dcterms:W3CDTF">2019-07-24T19:19:00Z</dcterms:created>
  <dcterms:modified xsi:type="dcterms:W3CDTF">2019-08-06T18:39:00Z</dcterms:modified>
</cp:coreProperties>
</file>